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06150" w14:textId="6F466084" w:rsidR="00631B4E" w:rsidRDefault="00631B4E" w:rsidP="00544792">
      <w:pPr>
        <w:spacing w:after="0" w:line="120" w:lineRule="auto"/>
      </w:pPr>
      <w:r>
        <w:rPr>
          <w:rFonts w:hint="eastAsia"/>
        </w:rPr>
        <w:t>【</w:t>
      </w:r>
      <w:r w:rsidR="00DD7CC3">
        <w:rPr>
          <w:rFonts w:hint="eastAsia"/>
        </w:rPr>
        <w:t>プロヴィデンスが</w:t>
      </w:r>
      <w:r>
        <w:rPr>
          <w:rFonts w:hint="eastAsia"/>
        </w:rPr>
        <w:t>ご提供できる製剤】</w:t>
      </w:r>
      <w:r w:rsidR="00DD7CC3">
        <w:rPr>
          <w:rFonts w:hint="eastAsia"/>
        </w:rPr>
        <w:t xml:space="preserve">　</w:t>
      </w:r>
    </w:p>
    <w:p w14:paraId="2C25E716" w14:textId="71F631C6" w:rsidR="002A313B" w:rsidRDefault="00544792" w:rsidP="00544792">
      <w:pPr>
        <w:spacing w:after="0" w:line="120" w:lineRule="auto"/>
      </w:pPr>
      <w:r>
        <w:rPr>
          <w:rFonts w:hint="eastAsia"/>
        </w:rPr>
        <w:t>急性白血病</w:t>
      </w:r>
    </w:p>
    <w:p w14:paraId="31952C3F" w14:textId="3BDF7DA4" w:rsidR="00544792" w:rsidRDefault="00544792" w:rsidP="00544792">
      <w:pPr>
        <w:spacing w:after="0" w:line="120" w:lineRule="auto"/>
      </w:pPr>
      <w:r>
        <w:rPr>
          <w:rFonts w:hint="eastAsia"/>
        </w:rPr>
        <w:t>慢性白血病</w:t>
      </w:r>
    </w:p>
    <w:p w14:paraId="4B748F3B" w14:textId="009B6093" w:rsidR="00544792" w:rsidRDefault="00544792" w:rsidP="00544792">
      <w:pPr>
        <w:spacing w:after="0" w:line="120" w:lineRule="auto"/>
      </w:pPr>
      <w:r>
        <w:rPr>
          <w:rFonts w:hint="eastAsia"/>
        </w:rPr>
        <w:t>肝臓がん</w:t>
      </w:r>
    </w:p>
    <w:p w14:paraId="6C7A901A" w14:textId="044336B6" w:rsidR="00544792" w:rsidRDefault="00544792" w:rsidP="00544792">
      <w:pPr>
        <w:spacing w:after="0" w:line="120" w:lineRule="auto"/>
      </w:pPr>
      <w:r>
        <w:rPr>
          <w:rFonts w:hint="eastAsia"/>
        </w:rPr>
        <w:t>非小細胞肺がん</w:t>
      </w:r>
    </w:p>
    <w:p w14:paraId="2925B530" w14:textId="2F0851C1" w:rsidR="00544792" w:rsidRDefault="00544792" w:rsidP="00544792">
      <w:pPr>
        <w:spacing w:after="0" w:line="120" w:lineRule="auto"/>
      </w:pPr>
      <w:r>
        <w:rPr>
          <w:rFonts w:hint="eastAsia"/>
        </w:rPr>
        <w:t>小細胞肺がん</w:t>
      </w:r>
    </w:p>
    <w:p w14:paraId="2AEB2398" w14:textId="7292BF9C" w:rsidR="00544792" w:rsidRDefault="00544792" w:rsidP="00544792">
      <w:pPr>
        <w:spacing w:after="0" w:line="120" w:lineRule="auto"/>
      </w:pPr>
      <w:r>
        <w:rPr>
          <w:rFonts w:hint="eastAsia"/>
        </w:rPr>
        <w:t>子宮内膜がん</w:t>
      </w:r>
    </w:p>
    <w:p w14:paraId="2A284266" w14:textId="5A093FE9" w:rsidR="00544792" w:rsidRDefault="00544792" w:rsidP="00544792">
      <w:pPr>
        <w:spacing w:after="0" w:line="120" w:lineRule="auto"/>
      </w:pPr>
      <w:r>
        <w:rPr>
          <w:rFonts w:hint="eastAsia"/>
        </w:rPr>
        <w:t>神経膠腫</w:t>
      </w:r>
    </w:p>
    <w:p w14:paraId="1CDA9DBB" w14:textId="30B0C125" w:rsidR="00544792" w:rsidRDefault="00544792" w:rsidP="00544792">
      <w:pPr>
        <w:spacing w:after="0" w:line="120" w:lineRule="auto"/>
      </w:pPr>
      <w:r>
        <w:rPr>
          <w:rFonts w:hint="eastAsia"/>
        </w:rPr>
        <w:t>大腸がん</w:t>
      </w:r>
    </w:p>
    <w:p w14:paraId="601AC317" w14:textId="0B09A423" w:rsidR="00544792" w:rsidRDefault="00544792" w:rsidP="00544792">
      <w:pPr>
        <w:spacing w:after="0" w:line="120" w:lineRule="auto"/>
      </w:pPr>
      <w:r>
        <w:rPr>
          <w:rFonts w:hint="eastAsia"/>
        </w:rPr>
        <w:t>膵臓がん</w:t>
      </w:r>
    </w:p>
    <w:p w14:paraId="3D6A6BA6" w14:textId="51EB1448" w:rsidR="00544792" w:rsidRDefault="00544792" w:rsidP="00544792">
      <w:pPr>
        <w:spacing w:after="0" w:line="120" w:lineRule="auto"/>
      </w:pPr>
      <w:r>
        <w:rPr>
          <w:rFonts w:hint="eastAsia"/>
        </w:rPr>
        <w:t>膀胱がん</w:t>
      </w:r>
    </w:p>
    <w:p w14:paraId="3FEA77F7" w14:textId="3F6291C5" w:rsidR="00544792" w:rsidRDefault="00544792" w:rsidP="00544792">
      <w:pPr>
        <w:spacing w:after="0" w:line="120" w:lineRule="auto"/>
      </w:pPr>
      <w:r>
        <w:rPr>
          <w:rFonts w:hint="eastAsia"/>
        </w:rPr>
        <w:t>乳がん</w:t>
      </w:r>
    </w:p>
    <w:p w14:paraId="19F363D3" w14:textId="32737B8B" w:rsidR="00DA30A0" w:rsidRDefault="00DA30A0" w:rsidP="00274E80">
      <w:pPr>
        <w:spacing w:after="0" w:line="120" w:lineRule="auto"/>
        <w:rPr>
          <w:rFonts w:hint="eastAsia"/>
        </w:rPr>
      </w:pPr>
      <w:r>
        <w:rPr>
          <w:rFonts w:hint="eastAsia"/>
        </w:rPr>
        <w:t>皮膚がん</w:t>
      </w:r>
    </w:p>
    <w:p w14:paraId="0F54ACD2" w14:textId="48345025" w:rsidR="00274E80" w:rsidRDefault="00274E80" w:rsidP="00274E80">
      <w:pPr>
        <w:spacing w:after="0" w:line="120" w:lineRule="auto"/>
        <w:rPr>
          <w:lang w:eastAsia="zh-TW"/>
        </w:rPr>
      </w:pPr>
      <w:r>
        <w:rPr>
          <w:rFonts w:hint="eastAsia"/>
          <w:lang w:eastAsia="zh-TW"/>
        </w:rPr>
        <w:t>緑内障</w:t>
      </w:r>
    </w:p>
    <w:p w14:paraId="3E769B8D" w14:textId="77777777" w:rsidR="00274E80" w:rsidRDefault="00274E80" w:rsidP="00274E80">
      <w:pPr>
        <w:spacing w:after="0" w:line="120" w:lineRule="auto"/>
        <w:rPr>
          <w:lang w:eastAsia="zh-TW"/>
        </w:rPr>
      </w:pPr>
      <w:r>
        <w:rPr>
          <w:rFonts w:hint="eastAsia"/>
          <w:lang w:eastAsia="zh-TW"/>
        </w:rPr>
        <w:t>近視</w:t>
      </w:r>
    </w:p>
    <w:p w14:paraId="2696FAE0" w14:textId="77777777" w:rsidR="00024484" w:rsidRDefault="00024484" w:rsidP="00024484">
      <w:pPr>
        <w:spacing w:after="0" w:line="120" w:lineRule="auto"/>
        <w:rPr>
          <w:lang w:eastAsia="zh-TW"/>
        </w:rPr>
      </w:pPr>
      <w:r>
        <w:rPr>
          <w:rFonts w:hint="eastAsia"/>
          <w:lang w:eastAsia="zh-TW"/>
        </w:rPr>
        <w:t>眼瞼下垂</w:t>
      </w:r>
    </w:p>
    <w:p w14:paraId="673A50F4" w14:textId="77777777" w:rsidR="00274E80" w:rsidRDefault="00274E80" w:rsidP="00274E80">
      <w:pPr>
        <w:spacing w:after="0" w:line="120" w:lineRule="auto"/>
        <w:rPr>
          <w:lang w:eastAsia="zh-TW"/>
        </w:rPr>
      </w:pPr>
      <w:r>
        <w:rPr>
          <w:rFonts w:hint="eastAsia"/>
          <w:lang w:eastAsia="zh-TW"/>
        </w:rPr>
        <w:t>脊椎系疾患</w:t>
      </w:r>
    </w:p>
    <w:p w14:paraId="1E849161" w14:textId="77777777" w:rsidR="00274E80" w:rsidRDefault="00274E80" w:rsidP="00274E80">
      <w:pPr>
        <w:spacing w:after="0" w:line="120" w:lineRule="auto"/>
      </w:pPr>
      <w:r>
        <w:rPr>
          <w:rFonts w:hint="eastAsia"/>
        </w:rPr>
        <w:t>糖尿病2型</w:t>
      </w:r>
    </w:p>
    <w:p w14:paraId="50C6080D" w14:textId="77777777" w:rsidR="00705788" w:rsidRDefault="00544792" w:rsidP="00544792">
      <w:pPr>
        <w:spacing w:after="0" w:line="120" w:lineRule="auto"/>
      </w:pPr>
      <w:proofErr w:type="spellStart"/>
      <w:r>
        <w:rPr>
          <w:rFonts w:hint="eastAsia"/>
        </w:rPr>
        <w:lastRenderedPageBreak/>
        <w:t>Anti Cancer</w:t>
      </w:r>
      <w:proofErr w:type="spellEnd"/>
      <w:r w:rsidR="00631B4E">
        <w:rPr>
          <w:rFonts w:hint="eastAsia"/>
        </w:rPr>
        <w:t xml:space="preserve">　アポトーシスと</w:t>
      </w:r>
      <w:r w:rsidR="002E4AB0">
        <w:rPr>
          <w:rFonts w:hint="eastAsia"/>
        </w:rPr>
        <w:t>細胞の増幅</w:t>
      </w:r>
      <w:r w:rsidR="00631B4E">
        <w:rPr>
          <w:rFonts w:hint="eastAsia"/>
        </w:rPr>
        <w:t>を遅らせる</w:t>
      </w:r>
      <w:r w:rsidR="00486516">
        <w:rPr>
          <w:rFonts w:hint="eastAsia"/>
        </w:rPr>
        <w:t>効用があります。</w:t>
      </w:r>
    </w:p>
    <w:p w14:paraId="27D719CD" w14:textId="7FB4A90B" w:rsidR="00544792" w:rsidRDefault="00705788" w:rsidP="00705788">
      <w:pPr>
        <w:spacing w:after="0" w:line="120" w:lineRule="auto"/>
        <w:ind w:firstLineChars="650" w:firstLine="1430"/>
      </w:pPr>
      <w:r>
        <w:rPr>
          <w:rFonts w:hint="eastAsia"/>
        </w:rPr>
        <w:t>但し、根本治療用ではありません。</w:t>
      </w:r>
    </w:p>
    <w:p w14:paraId="061A314E" w14:textId="1DCFE88D" w:rsidR="00486516" w:rsidRDefault="00544792" w:rsidP="001B64D0">
      <w:pPr>
        <w:spacing w:after="0" w:line="120" w:lineRule="auto"/>
        <w:ind w:left="1430" w:hangingChars="650" w:hanging="1430"/>
      </w:pPr>
      <w:r>
        <w:rPr>
          <w:rFonts w:hint="eastAsia"/>
        </w:rPr>
        <w:t>Brainリペア</w:t>
      </w:r>
      <w:r w:rsidR="00486516">
        <w:rPr>
          <w:rFonts w:hint="eastAsia"/>
        </w:rPr>
        <w:t xml:space="preserve">　潤沢な脳細胞・神経細胞の生成を促進します。</w:t>
      </w:r>
      <w:r w:rsidR="00B46DDD">
        <w:rPr>
          <w:rFonts w:hint="eastAsia"/>
        </w:rPr>
        <w:t>製剤の効用による、常態を超える</w:t>
      </w:r>
      <w:r w:rsidR="00486516">
        <w:rPr>
          <w:rFonts w:hint="eastAsia"/>
        </w:rPr>
        <w:t>増幅細胞分を相殺できるアポトーシス作用あり。</w:t>
      </w:r>
      <w:r w:rsidR="00705788">
        <w:rPr>
          <w:rFonts w:hint="eastAsia"/>
        </w:rPr>
        <w:t>脳の機構に合わせて一定期間内に</w:t>
      </w:r>
      <w:r w:rsidR="001B64D0">
        <w:rPr>
          <w:rFonts w:hint="eastAsia"/>
        </w:rPr>
        <w:t>服用します。</w:t>
      </w:r>
    </w:p>
    <w:p w14:paraId="2DBBD146" w14:textId="090E6B79" w:rsidR="002C4760" w:rsidRDefault="00544792" w:rsidP="00B46DDD">
      <w:pPr>
        <w:spacing w:after="0" w:line="120" w:lineRule="auto"/>
        <w:ind w:left="1430" w:hangingChars="650" w:hanging="1430"/>
      </w:pPr>
      <w:r>
        <w:rPr>
          <w:rFonts w:hint="eastAsia"/>
        </w:rPr>
        <w:t>DNAリペア</w:t>
      </w:r>
      <w:r w:rsidR="00486516">
        <w:rPr>
          <w:rFonts w:hint="eastAsia"/>
        </w:rPr>
        <w:t xml:space="preserve">  DNAの劣化・損傷を修復し、細胞の再生を促します。</w:t>
      </w:r>
      <w:r w:rsidR="00954F8B">
        <w:rPr>
          <w:rFonts w:hint="eastAsia"/>
        </w:rPr>
        <w:t>製剤の効用による、常態を超える</w:t>
      </w:r>
      <w:r w:rsidR="002C4760">
        <w:rPr>
          <w:rFonts w:hint="eastAsia"/>
        </w:rPr>
        <w:t>増幅細胞分を相殺できるアポトーシス作用あり。</w:t>
      </w:r>
    </w:p>
    <w:p w14:paraId="0AD6134C" w14:textId="55CA878B" w:rsidR="002C4760" w:rsidRDefault="00544792" w:rsidP="002C4760">
      <w:pPr>
        <w:spacing w:after="0" w:line="120" w:lineRule="auto"/>
        <w:ind w:left="1430" w:hangingChars="650" w:hanging="1430"/>
      </w:pPr>
      <w:r>
        <w:rPr>
          <w:rFonts w:hint="eastAsia"/>
        </w:rPr>
        <w:t>DNAリペアfor Brain</w:t>
      </w:r>
      <w:r w:rsidR="00486516">
        <w:rPr>
          <w:rFonts w:hint="eastAsia"/>
        </w:rPr>
        <w:t xml:space="preserve">　上の成分を脳細胞用にカスタマイズしたものです。</w:t>
      </w:r>
      <w:r w:rsidR="005271CA">
        <w:rPr>
          <w:rFonts w:hint="eastAsia"/>
        </w:rPr>
        <w:t>製剤の効用による、常態を超える増幅細胞分を</w:t>
      </w:r>
      <w:r w:rsidR="002C4760">
        <w:rPr>
          <w:rFonts w:hint="eastAsia"/>
        </w:rPr>
        <w:t>相殺できるアポトーシス作用あり。</w:t>
      </w:r>
    </w:p>
    <w:p w14:paraId="35685A77" w14:textId="28ECDCBC" w:rsidR="00544792" w:rsidRDefault="00544792" w:rsidP="00544792">
      <w:pPr>
        <w:spacing w:after="0" w:line="120" w:lineRule="auto"/>
      </w:pPr>
      <w:r>
        <w:rPr>
          <w:rFonts w:hint="eastAsia"/>
        </w:rPr>
        <w:t>Boneリペア</w:t>
      </w:r>
      <w:r w:rsidR="00486516">
        <w:rPr>
          <w:rFonts w:hint="eastAsia"/>
        </w:rPr>
        <w:t xml:space="preserve">　骨細胞のDNAの劣化・損傷を修復し、代謝・再生を促します。</w:t>
      </w:r>
    </w:p>
    <w:p w14:paraId="6CD5E390" w14:textId="77777777" w:rsidR="00075455" w:rsidRDefault="00075455" w:rsidP="00544792">
      <w:pPr>
        <w:spacing w:after="0" w:line="120" w:lineRule="auto"/>
      </w:pPr>
      <w:r>
        <w:rPr>
          <w:rFonts w:hint="eastAsia"/>
        </w:rPr>
        <w:t xml:space="preserve">             製剤の効用による、常態を超える増幅細胞分を相殺できるアポトーシス</w:t>
      </w:r>
    </w:p>
    <w:p w14:paraId="7F5D97A9" w14:textId="1CA47980" w:rsidR="00075455" w:rsidRDefault="00075455" w:rsidP="00075455">
      <w:pPr>
        <w:spacing w:after="0" w:line="120" w:lineRule="auto"/>
        <w:ind w:firstLineChars="650" w:firstLine="1430"/>
      </w:pPr>
      <w:r>
        <w:rPr>
          <w:rFonts w:hint="eastAsia"/>
        </w:rPr>
        <w:t>作用あり。</w:t>
      </w:r>
    </w:p>
    <w:p w14:paraId="53DF5258" w14:textId="2192A770" w:rsidR="00544792" w:rsidRDefault="00544792" w:rsidP="00544792">
      <w:pPr>
        <w:spacing w:after="0" w:line="120" w:lineRule="auto"/>
      </w:pPr>
      <w:r>
        <w:rPr>
          <w:rFonts w:hint="eastAsia"/>
        </w:rPr>
        <w:t>Anti Bacteria</w:t>
      </w:r>
      <w:r w:rsidR="00486516">
        <w:rPr>
          <w:rFonts w:hint="eastAsia"/>
        </w:rPr>
        <w:t xml:space="preserve">　細菌（バクテリア）が自己破壊する機序を有効成分に用いています。</w:t>
      </w:r>
    </w:p>
    <w:p w14:paraId="20C1EF45" w14:textId="77777777" w:rsidR="00954F8B" w:rsidRDefault="00954F8B" w:rsidP="00075455">
      <w:pPr>
        <w:spacing w:after="0" w:line="120" w:lineRule="auto"/>
        <w:ind w:left="1540" w:hangingChars="700" w:hanging="1540"/>
      </w:pPr>
      <w:r>
        <w:rPr>
          <w:rFonts w:hint="eastAsia"/>
        </w:rPr>
        <w:t xml:space="preserve">　　　　　　  製剤の効用による、常態を超える増幅細胞分を相殺できるアポトーシス作用あり。</w:t>
      </w:r>
    </w:p>
    <w:p w14:paraId="4A09526A" w14:textId="78312549" w:rsidR="00544792" w:rsidRDefault="00544792" w:rsidP="00075455">
      <w:pPr>
        <w:spacing w:after="0" w:line="120" w:lineRule="auto"/>
        <w:ind w:left="1540" w:hangingChars="700" w:hanging="1540"/>
      </w:pPr>
      <w:r>
        <w:rPr>
          <w:rFonts w:hint="eastAsia"/>
        </w:rPr>
        <w:t>Anti Cataract</w:t>
      </w:r>
      <w:r w:rsidR="00B21819">
        <w:rPr>
          <w:rFonts w:hint="eastAsia"/>
        </w:rPr>
        <w:t xml:space="preserve">　白内障の治癒</w:t>
      </w:r>
      <w:r w:rsidR="00C14AD3">
        <w:rPr>
          <w:rFonts w:hint="eastAsia"/>
        </w:rPr>
        <w:t>、及び、眼の細胞の再生</w:t>
      </w:r>
      <w:r w:rsidR="00B21819">
        <w:rPr>
          <w:rFonts w:hint="eastAsia"/>
        </w:rPr>
        <w:t>を促進する有効成分と</w:t>
      </w:r>
      <w:r w:rsidR="00385C37">
        <w:rPr>
          <w:rFonts w:hint="eastAsia"/>
        </w:rPr>
        <w:t>、製剤の効用による、常態を超える</w:t>
      </w:r>
      <w:r w:rsidR="002E4AB0">
        <w:rPr>
          <w:rFonts w:hint="eastAsia"/>
        </w:rPr>
        <w:t>増幅細胞分を相殺できるアポトーシス</w:t>
      </w:r>
      <w:r w:rsidR="00B21819">
        <w:rPr>
          <w:rFonts w:hint="eastAsia"/>
        </w:rPr>
        <w:t>の効用があります。</w:t>
      </w:r>
    </w:p>
    <w:p w14:paraId="18DEDEAA" w14:textId="49E43752" w:rsidR="00501213" w:rsidRDefault="00501213" w:rsidP="00544792">
      <w:pPr>
        <w:spacing w:after="0" w:line="120" w:lineRule="auto"/>
      </w:pPr>
      <w:r>
        <w:rPr>
          <w:rFonts w:hint="eastAsia"/>
        </w:rPr>
        <w:lastRenderedPageBreak/>
        <w:t>テロメア＋DNA</w:t>
      </w:r>
      <w:r w:rsidR="00B21819">
        <w:rPr>
          <w:rFonts w:hint="eastAsia"/>
        </w:rPr>
        <w:t xml:space="preserve">　テロメアを送り込み、細胞の代謝・再生を促します。</w:t>
      </w:r>
    </w:p>
    <w:p w14:paraId="42A94ACB" w14:textId="0F863B8C" w:rsidR="00501213" w:rsidRDefault="00501213" w:rsidP="00544792">
      <w:pPr>
        <w:spacing w:after="0" w:line="120" w:lineRule="auto"/>
      </w:pPr>
      <w:r>
        <w:rPr>
          <w:rFonts w:hint="eastAsia"/>
        </w:rPr>
        <w:t>テロメア＋Brain</w:t>
      </w:r>
      <w:r w:rsidR="00B21819">
        <w:rPr>
          <w:rFonts w:hint="eastAsia"/>
        </w:rPr>
        <w:t xml:space="preserve">　上の製剤を脳の機構に合わせて処方したもの。</w:t>
      </w:r>
    </w:p>
    <w:p w14:paraId="2A483F36" w14:textId="2BA712EC" w:rsidR="00501213" w:rsidRDefault="00501213" w:rsidP="00544792">
      <w:pPr>
        <w:spacing w:after="0" w:line="120" w:lineRule="auto"/>
      </w:pPr>
      <w:r>
        <w:rPr>
          <w:rFonts w:hint="eastAsia"/>
        </w:rPr>
        <w:t>テロメア＋DNA for dog</w:t>
      </w:r>
      <w:r w:rsidR="00B21819">
        <w:rPr>
          <w:rFonts w:hint="eastAsia"/>
        </w:rPr>
        <w:t xml:space="preserve">　</w:t>
      </w:r>
    </w:p>
    <w:p w14:paraId="149DFF8E" w14:textId="5C2BFD48" w:rsidR="00501213" w:rsidRDefault="00501213" w:rsidP="00544792">
      <w:pPr>
        <w:spacing w:after="0" w:line="120" w:lineRule="auto"/>
      </w:pPr>
      <w:r>
        <w:rPr>
          <w:rFonts w:hint="eastAsia"/>
        </w:rPr>
        <w:t>テロメア＋Brain for dog</w:t>
      </w:r>
    </w:p>
    <w:p w14:paraId="0F95EC97" w14:textId="5BF6B423" w:rsidR="00501213" w:rsidRDefault="00501213" w:rsidP="00544792">
      <w:pPr>
        <w:spacing w:after="0" w:line="120" w:lineRule="auto"/>
      </w:pPr>
      <w:proofErr w:type="spellStart"/>
      <w:r>
        <w:rPr>
          <w:rFonts w:hint="eastAsia"/>
        </w:rPr>
        <w:t>Anti Cancer</w:t>
      </w:r>
      <w:proofErr w:type="spellEnd"/>
      <w:r>
        <w:rPr>
          <w:rFonts w:hint="eastAsia"/>
        </w:rPr>
        <w:t xml:space="preserve"> for dog</w:t>
      </w:r>
    </w:p>
    <w:p w14:paraId="47DB7738" w14:textId="37E2AFAF" w:rsidR="00501213" w:rsidRDefault="00501213" w:rsidP="00544792">
      <w:pPr>
        <w:spacing w:after="0" w:line="120" w:lineRule="auto"/>
      </w:pPr>
      <w:r>
        <w:rPr>
          <w:rFonts w:hint="eastAsia"/>
        </w:rPr>
        <w:t>Brainリペア for dog</w:t>
      </w:r>
    </w:p>
    <w:p w14:paraId="13C1D180" w14:textId="7BBBD896" w:rsidR="00501213" w:rsidRDefault="00501213" w:rsidP="00544792">
      <w:pPr>
        <w:spacing w:after="0" w:line="120" w:lineRule="auto"/>
      </w:pPr>
      <w:r>
        <w:rPr>
          <w:rFonts w:hint="eastAsia"/>
        </w:rPr>
        <w:t>DNAリペア for dog</w:t>
      </w:r>
    </w:p>
    <w:p w14:paraId="388B8371" w14:textId="24CFCB0E" w:rsidR="00501213" w:rsidRDefault="00501213" w:rsidP="00544792">
      <w:pPr>
        <w:spacing w:after="0" w:line="120" w:lineRule="auto"/>
      </w:pPr>
      <w:r>
        <w:rPr>
          <w:rFonts w:hint="eastAsia"/>
        </w:rPr>
        <w:t>Boneリペア for dog</w:t>
      </w:r>
    </w:p>
    <w:p w14:paraId="554E0E10" w14:textId="609DD1DE" w:rsidR="00631B4E" w:rsidRDefault="00631B4E" w:rsidP="00544792">
      <w:pPr>
        <w:spacing w:after="0" w:line="120" w:lineRule="auto"/>
      </w:pPr>
      <w:r>
        <w:rPr>
          <w:rFonts w:hint="eastAsia"/>
        </w:rPr>
        <w:t>【仕様】</w:t>
      </w:r>
    </w:p>
    <w:p w14:paraId="69B29B4F" w14:textId="77777777" w:rsidR="001B5040" w:rsidRDefault="00631B4E" w:rsidP="00544792">
      <w:pPr>
        <w:spacing w:after="0" w:line="120" w:lineRule="auto"/>
      </w:pPr>
      <w:r>
        <w:rPr>
          <w:rFonts w:hint="eastAsia"/>
        </w:rPr>
        <w:t>年齢・性別・体重に応じた処方が可能です。</w:t>
      </w:r>
    </w:p>
    <w:p w14:paraId="57887845" w14:textId="77777777" w:rsidR="001B5040" w:rsidRDefault="00DE2A91" w:rsidP="00544792">
      <w:pPr>
        <w:spacing w:after="0" w:line="120" w:lineRule="auto"/>
      </w:pPr>
      <w:r>
        <w:rPr>
          <w:rFonts w:hint="eastAsia"/>
        </w:rPr>
        <w:t>また、疾患部分</w:t>
      </w:r>
      <w:r w:rsidR="001B5040">
        <w:rPr>
          <w:rFonts w:hint="eastAsia"/>
        </w:rPr>
        <w:t>（細胞数）</w:t>
      </w:r>
      <w:r>
        <w:rPr>
          <w:rFonts w:hint="eastAsia"/>
        </w:rPr>
        <w:t>に合わせた</w:t>
      </w:r>
      <w:r w:rsidR="001B5040">
        <w:rPr>
          <w:rFonts w:hint="eastAsia"/>
        </w:rPr>
        <w:t>滴量</w:t>
      </w:r>
      <w:r>
        <w:rPr>
          <w:rFonts w:hint="eastAsia"/>
        </w:rPr>
        <w:t>も可能です。</w:t>
      </w:r>
    </w:p>
    <w:p w14:paraId="3262593D" w14:textId="77777777" w:rsidR="00A56CC6" w:rsidRDefault="00A56CC6" w:rsidP="00A56CC6">
      <w:pPr>
        <w:spacing w:after="0" w:line="120" w:lineRule="auto"/>
      </w:pPr>
      <w:r>
        <w:rPr>
          <w:rFonts w:hint="eastAsia"/>
        </w:rPr>
        <w:t>（犬も同じく超小型から超大型まで処方可）</w:t>
      </w:r>
    </w:p>
    <w:p w14:paraId="02063EEC" w14:textId="4B491773" w:rsidR="00A56CC6" w:rsidRDefault="00A56CC6" w:rsidP="00A56CC6">
      <w:pPr>
        <w:spacing w:after="0" w:line="120" w:lineRule="auto"/>
      </w:pPr>
      <w:r>
        <w:rPr>
          <w:rFonts w:hint="eastAsia"/>
        </w:rPr>
        <w:t>また、いずれの製剤にも</w:t>
      </w:r>
      <w:r w:rsidR="00155AFC">
        <w:rPr>
          <w:rFonts w:hint="eastAsia"/>
        </w:rPr>
        <w:t>患者に合わせた</w:t>
      </w:r>
      <w:r>
        <w:rPr>
          <w:rFonts w:hint="eastAsia"/>
        </w:rPr>
        <w:t>適</w:t>
      </w:r>
      <w:r w:rsidR="00155AFC">
        <w:rPr>
          <w:rFonts w:hint="eastAsia"/>
        </w:rPr>
        <w:t>切</w:t>
      </w:r>
      <w:r>
        <w:rPr>
          <w:rFonts w:hint="eastAsia"/>
        </w:rPr>
        <w:t>な量のATP製剤が付随します。</w:t>
      </w:r>
      <w:r w:rsidR="00E074B5">
        <w:rPr>
          <w:rFonts w:hint="eastAsia"/>
        </w:rPr>
        <w:t>（不要な場合もありますが、</w:t>
      </w:r>
      <w:r w:rsidR="00956DC5">
        <w:rPr>
          <w:rFonts w:hint="eastAsia"/>
        </w:rPr>
        <w:t>とりわけ、がんの場合は</w:t>
      </w:r>
      <w:r w:rsidR="00155AFC">
        <w:rPr>
          <w:rFonts w:hint="eastAsia"/>
        </w:rPr>
        <w:t>多く、その必要が生じます</w:t>
      </w:r>
      <w:r w:rsidR="00E074B5">
        <w:rPr>
          <w:rFonts w:hint="eastAsia"/>
        </w:rPr>
        <w:t>。）</w:t>
      </w:r>
    </w:p>
    <w:p w14:paraId="3B0F253B" w14:textId="77DED090" w:rsidR="00092AD2" w:rsidRDefault="00A56CC6" w:rsidP="00092AD2">
      <w:pPr>
        <w:spacing w:after="0" w:line="120" w:lineRule="auto"/>
      </w:pPr>
      <w:r>
        <w:rPr>
          <w:rFonts w:hint="eastAsia"/>
        </w:rPr>
        <w:t>製剤は、テロメア以外、</w:t>
      </w:r>
      <w:r w:rsidR="00092AD2">
        <w:rPr>
          <w:rFonts w:hint="eastAsia"/>
        </w:rPr>
        <w:t>全て、</w:t>
      </w:r>
      <w:r w:rsidR="001112EE">
        <w:rPr>
          <w:rFonts w:hint="eastAsia"/>
        </w:rPr>
        <w:t>製剤の効用による、</w:t>
      </w:r>
      <w:r w:rsidR="00092AD2">
        <w:rPr>
          <w:rFonts w:hint="eastAsia"/>
        </w:rPr>
        <w:t>常態を超え</w:t>
      </w:r>
      <w:r>
        <w:rPr>
          <w:rFonts w:hint="eastAsia"/>
        </w:rPr>
        <w:t>る</w:t>
      </w:r>
      <w:r w:rsidR="00092AD2">
        <w:rPr>
          <w:rFonts w:hint="eastAsia"/>
        </w:rPr>
        <w:t>細胞</w:t>
      </w:r>
      <w:r w:rsidR="00B86377">
        <w:rPr>
          <w:rFonts w:hint="eastAsia"/>
        </w:rPr>
        <w:t>増幅</w:t>
      </w:r>
      <w:r w:rsidR="00092AD2">
        <w:rPr>
          <w:rFonts w:hint="eastAsia"/>
        </w:rPr>
        <w:t>分に合わせ</w:t>
      </w:r>
      <w:r>
        <w:rPr>
          <w:rFonts w:hint="eastAsia"/>
        </w:rPr>
        <w:t>て</w:t>
      </w:r>
      <w:r w:rsidR="001112EE">
        <w:rPr>
          <w:rFonts w:hint="eastAsia"/>
        </w:rPr>
        <w:t>、</w:t>
      </w:r>
      <w:r w:rsidR="00092AD2">
        <w:rPr>
          <w:rFonts w:hint="eastAsia"/>
        </w:rPr>
        <w:t>アポトーシス成分</w:t>
      </w:r>
      <w:r>
        <w:rPr>
          <w:rFonts w:hint="eastAsia"/>
        </w:rPr>
        <w:t>が含まれています</w:t>
      </w:r>
      <w:r w:rsidR="00092AD2">
        <w:rPr>
          <w:rFonts w:hint="eastAsia"/>
        </w:rPr>
        <w:t>。</w:t>
      </w:r>
    </w:p>
    <w:sectPr w:rsidR="00092A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6E017" w14:textId="77777777" w:rsidR="00A81566" w:rsidRDefault="00A81566" w:rsidP="00274E80">
      <w:pPr>
        <w:spacing w:after="0" w:line="240" w:lineRule="auto"/>
      </w:pPr>
      <w:r>
        <w:separator/>
      </w:r>
    </w:p>
  </w:endnote>
  <w:endnote w:type="continuationSeparator" w:id="0">
    <w:p w14:paraId="2186A5C4" w14:textId="77777777" w:rsidR="00A81566" w:rsidRDefault="00A81566" w:rsidP="0027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2F96" w14:textId="77777777" w:rsidR="00A81566" w:rsidRDefault="00A81566" w:rsidP="00274E80">
      <w:pPr>
        <w:spacing w:after="0" w:line="240" w:lineRule="auto"/>
      </w:pPr>
      <w:r>
        <w:separator/>
      </w:r>
    </w:p>
  </w:footnote>
  <w:footnote w:type="continuationSeparator" w:id="0">
    <w:p w14:paraId="53E5BD60" w14:textId="77777777" w:rsidR="00A81566" w:rsidRDefault="00A81566" w:rsidP="00274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92"/>
    <w:rsid w:val="00007C1B"/>
    <w:rsid w:val="00024484"/>
    <w:rsid w:val="00075455"/>
    <w:rsid w:val="00092AD2"/>
    <w:rsid w:val="001112EE"/>
    <w:rsid w:val="00155AFC"/>
    <w:rsid w:val="00157994"/>
    <w:rsid w:val="001B5040"/>
    <w:rsid w:val="001B64D0"/>
    <w:rsid w:val="00274E80"/>
    <w:rsid w:val="002A313B"/>
    <w:rsid w:val="002C4760"/>
    <w:rsid w:val="002E4AB0"/>
    <w:rsid w:val="00313363"/>
    <w:rsid w:val="00316196"/>
    <w:rsid w:val="00385C37"/>
    <w:rsid w:val="00486516"/>
    <w:rsid w:val="00501213"/>
    <w:rsid w:val="005271CA"/>
    <w:rsid w:val="00544792"/>
    <w:rsid w:val="00566A57"/>
    <w:rsid w:val="00631B4E"/>
    <w:rsid w:val="00657457"/>
    <w:rsid w:val="00705788"/>
    <w:rsid w:val="008C26CF"/>
    <w:rsid w:val="00954F8B"/>
    <w:rsid w:val="00956DC5"/>
    <w:rsid w:val="009A7F83"/>
    <w:rsid w:val="00A56CC6"/>
    <w:rsid w:val="00A81566"/>
    <w:rsid w:val="00B21819"/>
    <w:rsid w:val="00B46DDD"/>
    <w:rsid w:val="00B86377"/>
    <w:rsid w:val="00C14AD3"/>
    <w:rsid w:val="00DA30A0"/>
    <w:rsid w:val="00DD7CC3"/>
    <w:rsid w:val="00DE2A91"/>
    <w:rsid w:val="00E074B5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50C23"/>
  <w15:chartTrackingRefBased/>
  <w15:docId w15:val="{24128D7E-C93F-4DF8-9B83-EF45525B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8B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4479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79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79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79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79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79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79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79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79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79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79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792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544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7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7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7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7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7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74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E80"/>
  </w:style>
  <w:style w:type="paragraph" w:styleId="Footer">
    <w:name w:val="footer"/>
    <w:basedOn w:val="Normal"/>
    <w:link w:val="FooterChar"/>
    <w:uiPriority w:val="99"/>
    <w:unhideWhenUsed/>
    <w:rsid w:val="00274E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221A9-C9BE-4B11-B5F1-A1FAE826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委子 陌間</dc:creator>
  <cp:keywords/>
  <dc:description/>
  <cp:lastModifiedBy>委子 陌間</cp:lastModifiedBy>
  <cp:revision>2</cp:revision>
  <cp:lastPrinted>2024-12-13T07:54:00Z</cp:lastPrinted>
  <dcterms:created xsi:type="dcterms:W3CDTF">2024-12-13T07:54:00Z</dcterms:created>
  <dcterms:modified xsi:type="dcterms:W3CDTF">2024-12-13T07:54:00Z</dcterms:modified>
</cp:coreProperties>
</file>